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6B8" w:rsidRDefault="002156B8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</w:p>
    <w:p w:rsidR="007D2BC7" w:rsidRPr="002156B8" w:rsidRDefault="007D2BC7" w:rsidP="007D2BC7">
      <w:pPr>
        <w:jc w:val="both"/>
        <w:rPr>
          <w:rFonts w:ascii="Times New Roman" w:hAnsi="Times New Roman" w:cs="Times New Roman"/>
          <w:b/>
          <w:bCs/>
          <w:color w:val="FF0000"/>
          <w:sz w:val="24"/>
          <w:lang w:eastAsia="en-US"/>
        </w:rPr>
      </w:pPr>
      <w:r w:rsidRPr="002156B8">
        <w:rPr>
          <w:rFonts w:ascii="Times New Roman" w:hAnsi="Times New Roman" w:cs="Times New Roman"/>
          <w:b/>
          <w:bCs/>
          <w:sz w:val="24"/>
          <w:lang w:eastAsia="en-US"/>
        </w:rPr>
        <w:t>Upute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</w:t>
      </w:r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za vlasnike kuća za odmor i stanovnike općina i gradova u vezi prijave gostiju u </w:t>
      </w:r>
      <w:proofErr w:type="spellStart"/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>eVisitor</w:t>
      </w:r>
      <w:proofErr w:type="spellEnd"/>
      <w:r w:rsidR="002156B8" w:rsidRPr="002156B8">
        <w:rPr>
          <w:rFonts w:ascii="Times New Roman" w:hAnsi="Times New Roman" w:cs="Times New Roman"/>
          <w:b/>
          <w:bCs/>
          <w:sz w:val="24"/>
          <w:lang w:eastAsia="en-US"/>
        </w:rPr>
        <w:t xml:space="preserve"> sustav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Zbog izv</w:t>
      </w:r>
      <w:r>
        <w:rPr>
          <w:rFonts w:ascii="Times New Roman" w:hAnsi="Times New Roman" w:cs="Times New Roman"/>
          <w:sz w:val="24"/>
          <w:lang w:eastAsia="en-US"/>
        </w:rPr>
        <w:t xml:space="preserve">anredne situacije u vezi </w:t>
      </w:r>
      <w:proofErr w:type="spellStart"/>
      <w:r>
        <w:rPr>
          <w:rFonts w:ascii="Times New Roman" w:hAnsi="Times New Roman" w:cs="Times New Roman"/>
          <w:sz w:val="24"/>
          <w:lang w:eastAsia="en-US"/>
        </w:rPr>
        <w:t>korona</w:t>
      </w:r>
      <w:r w:rsidRPr="007D2BC7">
        <w:rPr>
          <w:rFonts w:ascii="Times New Roman" w:hAnsi="Times New Roman" w:cs="Times New Roman"/>
          <w:sz w:val="24"/>
          <w:lang w:eastAsia="en-US"/>
        </w:rPr>
        <w:t>virusa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, </w:t>
      </w:r>
      <w:r w:rsidRPr="007D2BC7">
        <w:rPr>
          <w:rFonts w:ascii="Times New Roman" w:hAnsi="Times New Roman" w:cs="Times New Roman"/>
          <w:sz w:val="24"/>
          <w:u w:val="single"/>
          <w:lang w:eastAsia="en-US"/>
        </w:rPr>
        <w:t>registracija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 je prilagođena za sljedeće kategorije obveznika: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- novi korisnici kuća za odmor i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- stanovnici općina/gradova koji primaju goste.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b/>
          <w:sz w:val="24"/>
          <w:lang w:eastAsia="en-US"/>
        </w:rPr>
      </w:pPr>
      <w:r w:rsidRPr="007D2BC7">
        <w:rPr>
          <w:rFonts w:ascii="Times New Roman" w:hAnsi="Times New Roman" w:cs="Times New Roman"/>
          <w:b/>
          <w:sz w:val="24"/>
          <w:lang w:eastAsia="en-US"/>
        </w:rPr>
        <w:t xml:space="preserve">Iznimno, do normalizacije situacije, nije potrebno osobno dolaziti u ured turističke zajednice za potrebe registracije u </w:t>
      </w:r>
      <w:proofErr w:type="spellStart"/>
      <w:r w:rsidRPr="007D2BC7">
        <w:rPr>
          <w:rFonts w:ascii="Times New Roman" w:hAnsi="Times New Roman" w:cs="Times New Roman"/>
          <w:b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b/>
          <w:sz w:val="24"/>
          <w:lang w:eastAsia="en-US"/>
        </w:rPr>
        <w:t xml:space="preserve"> sustav.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Prvu registraciju je moguće obaviti na sljedeća 2 načina: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Obveznik može svojoj nadležnoj turističkoj zajednici poslati zahtjev za registraciju u </w:t>
            </w:r>
            <w:proofErr w:type="spellStart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sustav</w:t>
            </w:r>
            <w:r w:rsidRPr="007D2BC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63094E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Kada turistička zajednica povratno javi obvezniku da je registriran, obveznik se može prijaviti u 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 sustav putem NIAS-a (</w:t>
            </w:r>
            <w:proofErr w:type="spellStart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>eGrađani</w:t>
            </w:r>
            <w:proofErr w:type="spellEnd"/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).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>ili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tbl>
      <w:tblPr>
        <w:tblStyle w:val="TableGrid"/>
        <w:tblW w:w="0" w:type="auto"/>
        <w:tblInd w:w="72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342"/>
      </w:tblGrid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Obveznik može svojoj nadležnoj turističkoj zajednici poslati zahtjev za registraciju u </w:t>
            </w:r>
            <w:proofErr w:type="spellStart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eVisitor</w:t>
            </w:r>
            <w:proofErr w:type="spellEnd"/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 xml:space="preserve"> sustav sve potrebne dokumentacije putem emaila. Dokumentacija koja je potrebna za registraciju se može skenirati ili slikati. Potrebna dokumentacija je:</w:t>
            </w:r>
            <w:r w:rsidRPr="007D2BC7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Vlasnici kuća/stanova za odmor – kupoprodajni ugovor, izvadak iz zemljišnih knjiga ili katastra, rješenje o nasljeđivanju ili slično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numPr>
                <w:ilvl w:val="1"/>
                <w:numId w:val="1"/>
              </w:num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eastAsia="Times New Roman" w:hAnsi="Times New Roman" w:cs="Times New Roman"/>
                <w:sz w:val="24"/>
                <w:lang w:eastAsia="en-US"/>
              </w:rPr>
              <w:t>Stanovnici općine ili grada – osobna iskaznica (podaci koji moraju biti vidljivi su ime, prezime, OIB i adresa prebivališta)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eastAsia="Times New Roman" w:hAnsi="Times New Roman" w:cs="Times New Roman"/>
                <w:sz w:val="24"/>
                <w:lang w:eastAsia="en-US"/>
              </w:rPr>
            </w:pP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Dodatno, obveznik treba dostaviti i svoj broj mobilnog telefona. </w:t>
            </w:r>
          </w:p>
        </w:tc>
      </w:tr>
      <w:tr w:rsidR="007D2BC7" w:rsidRPr="007D2BC7" w:rsidTr="007D2BC7">
        <w:tc>
          <w:tcPr>
            <w:tcW w:w="9062" w:type="dxa"/>
          </w:tcPr>
          <w:p w:rsidR="007D2BC7" w:rsidRPr="007D2BC7" w:rsidRDefault="007D2BC7" w:rsidP="00276547">
            <w:pPr>
              <w:jc w:val="both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7D2BC7">
              <w:rPr>
                <w:rFonts w:ascii="Times New Roman" w:hAnsi="Times New Roman" w:cs="Times New Roman"/>
                <w:sz w:val="24"/>
                <w:lang w:eastAsia="en-US"/>
              </w:rPr>
              <w:t xml:space="preserve">Turistička zajednica će obvezniku poslati korisničko ime i TAN listu emailom, a lozinku putem SMS poruke ili telefonskim pozivom. </w:t>
            </w:r>
          </w:p>
        </w:tc>
      </w:tr>
    </w:tbl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Sve obveznike koji su na ovaj način registrirani u </w:t>
      </w:r>
      <w:proofErr w:type="spellStart"/>
      <w:r w:rsidRPr="007D2BC7">
        <w:rPr>
          <w:rFonts w:ascii="Times New Roman" w:hAnsi="Times New Roman" w:cs="Times New Roman"/>
          <w:sz w:val="24"/>
          <w:lang w:eastAsia="en-US"/>
        </w:rPr>
        <w:t>eVisitor</w:t>
      </w:r>
      <w:proofErr w:type="spellEnd"/>
      <w:r w:rsidRPr="007D2BC7">
        <w:rPr>
          <w:rFonts w:ascii="Times New Roman" w:hAnsi="Times New Roman" w:cs="Times New Roman"/>
          <w:sz w:val="24"/>
          <w:lang w:eastAsia="en-US"/>
        </w:rPr>
        <w:t xml:space="preserve"> sustav, turističke zajednice trebaju posebno evidentirati kako bi ih se pozvalo na potvrdu registracije kada će za to biti omogućeni uvjeti. 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Ističemo, kako stanovnici općina/gradova koji primaju goste ne plaćaju turističku pristojbu. Jednako tako, vlasnici kuća/stanova za odmor (vikendaši) turističku pristojbu plaćaju samo tijekom sezone (15.6. do 15.9) što znači da u trenutnom </w:t>
      </w:r>
      <w:r w:rsidR="005218ED">
        <w:rPr>
          <w:rFonts w:ascii="Times New Roman" w:hAnsi="Times New Roman" w:cs="Times New Roman"/>
          <w:sz w:val="24"/>
          <w:lang w:eastAsia="en-US"/>
        </w:rPr>
        <w:t>razdoblju</w:t>
      </w:r>
      <w:r w:rsidRPr="007D2BC7">
        <w:rPr>
          <w:rFonts w:ascii="Times New Roman" w:hAnsi="Times New Roman" w:cs="Times New Roman"/>
          <w:sz w:val="24"/>
          <w:lang w:eastAsia="en-US"/>
        </w:rPr>
        <w:t xml:space="preserve"> nisu u obvezi plaćati turističku pristojbu.</w:t>
      </w: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val="en-US" w:eastAsia="en-US"/>
        </w:rPr>
      </w:pPr>
    </w:p>
    <w:p w:rsidR="007D2BC7" w:rsidRPr="007D2BC7" w:rsidRDefault="007D2BC7" w:rsidP="007D2BC7">
      <w:pPr>
        <w:jc w:val="both"/>
        <w:rPr>
          <w:rFonts w:ascii="Times New Roman" w:hAnsi="Times New Roman" w:cs="Times New Roman"/>
          <w:sz w:val="24"/>
          <w:lang w:eastAsia="en-US"/>
        </w:rPr>
      </w:pPr>
      <w:r w:rsidRPr="007D2BC7">
        <w:rPr>
          <w:rFonts w:ascii="Times New Roman" w:hAnsi="Times New Roman" w:cs="Times New Roman"/>
          <w:sz w:val="24"/>
          <w:lang w:eastAsia="en-US"/>
        </w:rPr>
        <w:t xml:space="preserve">Kontakt nadležne turističke zajednice možete pronaći na: </w:t>
      </w:r>
      <w:hyperlink r:id="rId5" w:history="1">
        <w:r w:rsidRPr="007D2BC7">
          <w:rPr>
            <w:rStyle w:val="Hyperlink"/>
            <w:rFonts w:ascii="Times New Roman" w:hAnsi="Times New Roman" w:cs="Times New Roman"/>
            <w:sz w:val="24"/>
            <w:lang w:eastAsia="en-US"/>
          </w:rPr>
          <w:t>https://w</w:t>
        </w:r>
        <w:bookmarkStart w:id="0" w:name="_GoBack"/>
        <w:bookmarkEnd w:id="0"/>
        <w:r w:rsidRPr="007D2BC7">
          <w:rPr>
            <w:rStyle w:val="Hyperlink"/>
            <w:rFonts w:ascii="Times New Roman" w:hAnsi="Times New Roman" w:cs="Times New Roman"/>
            <w:sz w:val="24"/>
            <w:lang w:eastAsia="en-US"/>
          </w:rPr>
          <w:t>w</w:t>
        </w:r>
        <w:r w:rsidRPr="007D2BC7">
          <w:rPr>
            <w:rStyle w:val="Hyperlink"/>
            <w:rFonts w:ascii="Times New Roman" w:hAnsi="Times New Roman" w:cs="Times New Roman"/>
            <w:sz w:val="24"/>
            <w:lang w:eastAsia="en-US"/>
          </w:rPr>
          <w:t>w.htz.hr/hr-HR/opce-informacije/tz-uredi</w:t>
        </w:r>
      </w:hyperlink>
    </w:p>
    <w:sectPr w:rsidR="007D2BC7" w:rsidRPr="007D2BC7" w:rsidSect="00476DDF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B437C"/>
    <w:multiLevelType w:val="hybridMultilevel"/>
    <w:tmpl w:val="478644E2"/>
    <w:lvl w:ilvl="0" w:tplc="3D4AA4D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A27287"/>
    <w:multiLevelType w:val="hybridMultilevel"/>
    <w:tmpl w:val="150008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BC7"/>
    <w:rsid w:val="000A5DA1"/>
    <w:rsid w:val="002156B8"/>
    <w:rsid w:val="002811E2"/>
    <w:rsid w:val="00476DDF"/>
    <w:rsid w:val="005218ED"/>
    <w:rsid w:val="00683A9D"/>
    <w:rsid w:val="007D2BC7"/>
    <w:rsid w:val="00DC56D9"/>
    <w:rsid w:val="00E6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10B35"/>
  <w15:chartTrackingRefBased/>
  <w15:docId w15:val="{3E562516-E472-4A73-BDD8-E36AF320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2BC7"/>
    <w:pPr>
      <w:spacing w:after="0" w:line="240" w:lineRule="auto"/>
    </w:pPr>
    <w:rPr>
      <w:rFonts w:ascii="Calibri" w:hAnsi="Calibri" w:cs="Calibri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D2BC7"/>
    <w:rPr>
      <w:color w:val="0563C1"/>
      <w:u w:val="single"/>
    </w:rPr>
  </w:style>
  <w:style w:type="table" w:styleId="TableGrid">
    <w:name w:val="Table Grid"/>
    <w:basedOn w:val="TableNormal"/>
    <w:uiPriority w:val="39"/>
    <w:rsid w:val="007D2B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476DD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tz.hr/hr-HR/opce-informacije/tz-ured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2182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Petričević</dc:creator>
  <cp:keywords/>
  <dc:description/>
  <cp:lastModifiedBy>Nikola Petričević</cp:lastModifiedBy>
  <cp:revision>4</cp:revision>
  <dcterms:created xsi:type="dcterms:W3CDTF">2020-03-24T14:31:00Z</dcterms:created>
  <dcterms:modified xsi:type="dcterms:W3CDTF">2020-03-25T12:19:00Z</dcterms:modified>
</cp:coreProperties>
</file>